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049" w:rsidRPr="00B90049" w:rsidRDefault="00B90049" w:rsidP="00B90049">
      <w:pPr>
        <w:spacing w:after="0" w:line="240" w:lineRule="auto"/>
        <w:rPr>
          <w:rFonts w:ascii="Times New Roman" w:eastAsia="Times New Roman" w:hAnsi="Times New Roman" w:cs="Times New Roman"/>
          <w:b/>
          <w:bCs/>
          <w:sz w:val="28"/>
          <w:szCs w:val="28"/>
          <w:lang w:eastAsia="nb-NO"/>
        </w:rPr>
      </w:pPr>
      <w:bookmarkStart w:id="0" w:name="_GoBack"/>
      <w:bookmarkEnd w:id="0"/>
      <w:r w:rsidRPr="00B90049">
        <w:rPr>
          <w:rFonts w:ascii="Times New Roman" w:eastAsia="Times New Roman" w:hAnsi="Times New Roman" w:cs="Times New Roman"/>
          <w:b/>
          <w:bCs/>
          <w:sz w:val="28"/>
          <w:szCs w:val="28"/>
          <w:lang w:eastAsia="nb-NO"/>
        </w:rPr>
        <w:t>Plattform for samspill og samarbeid mellom frivillig og kommunal sektor</w:t>
      </w:r>
    </w:p>
    <w:p w:rsidR="00B90049" w:rsidRPr="00B90049" w:rsidRDefault="00B90049" w:rsidP="00B90049">
      <w:pPr>
        <w:spacing w:after="0" w:line="240" w:lineRule="auto"/>
        <w:rPr>
          <w:rFonts w:ascii="Times New Roman" w:eastAsia="Times New Roman" w:hAnsi="Times New Roman" w:cs="Times New Roman"/>
          <w:sz w:val="24"/>
          <w:szCs w:val="20"/>
          <w:lang w:eastAsia="nb-NO"/>
        </w:rPr>
      </w:pPr>
    </w:p>
    <w:p w:rsidR="00B90049" w:rsidRPr="00B90049" w:rsidRDefault="00B90049" w:rsidP="00B90049">
      <w:pPr>
        <w:spacing w:after="0" w:line="240" w:lineRule="auto"/>
        <w:rPr>
          <w:rFonts w:ascii="Times New Roman" w:eastAsia="Times New Roman" w:hAnsi="Times New Roman" w:cs="Times New Roman"/>
          <w:b/>
          <w:bCs/>
          <w:sz w:val="24"/>
          <w:szCs w:val="24"/>
          <w:lang w:eastAsia="nb-NO"/>
        </w:rPr>
      </w:pPr>
      <w:r w:rsidRPr="00B90049">
        <w:rPr>
          <w:rFonts w:ascii="Times New Roman" w:eastAsia="Times New Roman" w:hAnsi="Times New Roman" w:cs="Times New Roman"/>
          <w:b/>
          <w:bCs/>
          <w:sz w:val="24"/>
          <w:szCs w:val="24"/>
          <w:lang w:eastAsia="nb-NO"/>
        </w:rPr>
        <w:t>FORMÅL</w:t>
      </w:r>
      <w:r w:rsidRPr="00B90049">
        <w:rPr>
          <w:rFonts w:ascii="Times New Roman" w:eastAsia="Times New Roman" w:hAnsi="Times New Roman" w:cs="Times New Roman"/>
          <w:sz w:val="24"/>
          <w:szCs w:val="24"/>
          <w:lang w:eastAsia="nb-NO"/>
        </w:rPr>
        <w:t xml:space="preserve"> </w:t>
      </w:r>
    </w:p>
    <w:p w:rsidR="00B90049" w:rsidRPr="00B90049" w:rsidRDefault="00B90049" w:rsidP="00B90049">
      <w:pPr>
        <w:spacing w:after="0" w:line="240" w:lineRule="auto"/>
        <w:rPr>
          <w:rFonts w:ascii="Times New Roman" w:eastAsia="Times New Roman" w:hAnsi="Times New Roman" w:cs="Times New Roman"/>
          <w:b/>
          <w:bCs/>
          <w:sz w:val="24"/>
          <w:szCs w:val="24"/>
          <w:lang w:eastAsia="nb-NO"/>
        </w:rPr>
      </w:pPr>
    </w:p>
    <w:p w:rsidR="00B90049" w:rsidRPr="00B90049" w:rsidRDefault="00B90049" w:rsidP="00B90049">
      <w:pPr>
        <w:spacing w:after="0" w:line="240" w:lineRule="auto"/>
        <w:rPr>
          <w:rFonts w:ascii="Times New Roman" w:eastAsia="Times New Roman" w:hAnsi="Times New Roman" w:cs="Times New Roman"/>
          <w:sz w:val="24"/>
          <w:szCs w:val="20"/>
          <w:lang w:eastAsia="nb-NO"/>
        </w:rPr>
      </w:pPr>
      <w:r w:rsidRPr="00B90049">
        <w:rPr>
          <w:rFonts w:ascii="Times New Roman" w:eastAsia="Times New Roman" w:hAnsi="Times New Roman" w:cs="Times New Roman"/>
          <w:sz w:val="24"/>
          <w:szCs w:val="20"/>
          <w:lang w:eastAsia="nb-NO"/>
        </w:rPr>
        <w:t>Dette dokumentet skal være en plattform for samspill og samarbeid om utvikling av frivillighetspolitikken mellom Frivillighet Norge og KS. Frivillighet Norge representerer frivillige organisasjoner på alle områder og ideelle aktører på helse- og velferdsområdet som driver virksomhet på ikke-fortjenestebasert og ikke-offentlig basis. KS representerer alle kommuner og fylkeskommuner. Plattformen er etablert i samarbeid mellom likeverdige parter, og videre dialog mellom partene bør baseres på denne plattformen.</w:t>
      </w:r>
    </w:p>
    <w:p w:rsidR="00B90049" w:rsidRPr="00B90049" w:rsidRDefault="00B90049" w:rsidP="00B90049">
      <w:pPr>
        <w:spacing w:after="0" w:line="240" w:lineRule="auto"/>
        <w:rPr>
          <w:rFonts w:ascii="Times New Roman" w:eastAsia="Times New Roman" w:hAnsi="Times New Roman" w:cs="Times New Roman"/>
          <w:sz w:val="24"/>
          <w:szCs w:val="24"/>
          <w:lang w:eastAsia="nb-NO"/>
        </w:rPr>
      </w:pPr>
    </w:p>
    <w:p w:rsidR="00B90049" w:rsidRPr="00B90049" w:rsidRDefault="00B90049" w:rsidP="00B90049">
      <w:pPr>
        <w:spacing w:after="0" w:line="240" w:lineRule="auto"/>
        <w:rPr>
          <w:rFonts w:ascii="Times New Roman" w:eastAsia="Times New Roman" w:hAnsi="Times New Roman" w:cs="Times New Roman"/>
          <w:sz w:val="24"/>
          <w:szCs w:val="24"/>
          <w:lang w:eastAsia="nb-NO"/>
        </w:rPr>
      </w:pPr>
      <w:r w:rsidRPr="00B90049">
        <w:rPr>
          <w:rFonts w:ascii="Times New Roman" w:eastAsia="Times New Roman" w:hAnsi="Times New Roman" w:cs="Times New Roman"/>
          <w:sz w:val="24"/>
          <w:szCs w:val="24"/>
          <w:lang w:eastAsia="nb-NO"/>
        </w:rPr>
        <w:t xml:space="preserve">Plattformen er et uttrykk for ønsket om bedre samhandling mellom sektorene for å støtte og tilrettelegge for den omfattende og viktige aktiviteten i frivillig sektor. Plattformen fastsetter prinsipper og handlinger for å styrke relasjonen mellom offentlig og frivillig sektor i Norge. Partene har en felles intensjon om å bevare og videreutvikle den nordiske frivillighetstradisjonen med en selvstendig frivillig sektor som viktig pilar i vårt demokrati. </w:t>
      </w:r>
    </w:p>
    <w:p w:rsidR="00B90049" w:rsidRPr="00B90049" w:rsidRDefault="00B90049" w:rsidP="00B90049">
      <w:pPr>
        <w:spacing w:after="0" w:line="240" w:lineRule="auto"/>
        <w:rPr>
          <w:rFonts w:ascii="Times New Roman" w:eastAsia="Times New Roman" w:hAnsi="Times New Roman" w:cs="Times New Roman"/>
          <w:sz w:val="24"/>
          <w:szCs w:val="24"/>
          <w:lang w:eastAsia="nb-NO"/>
        </w:rPr>
      </w:pPr>
    </w:p>
    <w:p w:rsidR="00B90049" w:rsidRPr="00B90049" w:rsidRDefault="00B90049" w:rsidP="00B90049">
      <w:pPr>
        <w:spacing w:after="0" w:line="240" w:lineRule="auto"/>
        <w:rPr>
          <w:rFonts w:ascii="Times New Roman" w:eastAsia="Times New Roman" w:hAnsi="Times New Roman" w:cs="Times New Roman"/>
          <w:sz w:val="24"/>
          <w:szCs w:val="24"/>
          <w:lang w:eastAsia="nb-NO"/>
        </w:rPr>
      </w:pPr>
      <w:r w:rsidRPr="00B90049">
        <w:rPr>
          <w:rFonts w:ascii="Times New Roman" w:eastAsia="Times New Roman" w:hAnsi="Times New Roman" w:cs="Times New Roman"/>
          <w:sz w:val="24"/>
          <w:szCs w:val="24"/>
          <w:lang w:eastAsia="nb-NO"/>
        </w:rPr>
        <w:t>Partene anbefaler organisasjoner på lokalt nivå og de enkelte kommuner og fylkeskommuner</w:t>
      </w:r>
      <w:r w:rsidRPr="00B90049">
        <w:rPr>
          <w:rFonts w:ascii="Times New Roman" w:eastAsia="Times New Roman" w:hAnsi="Times New Roman" w:cs="Times New Roman"/>
          <w:sz w:val="24"/>
          <w:szCs w:val="24"/>
          <w:vertAlign w:val="superscript"/>
          <w:lang w:eastAsia="nb-NO"/>
        </w:rPr>
        <w:footnoteReference w:id="1"/>
      </w:r>
      <w:r w:rsidRPr="00B90049">
        <w:rPr>
          <w:rFonts w:ascii="Times New Roman" w:eastAsia="Times New Roman" w:hAnsi="Times New Roman" w:cs="Times New Roman"/>
          <w:sz w:val="24"/>
          <w:szCs w:val="24"/>
          <w:lang w:eastAsia="nb-NO"/>
        </w:rPr>
        <w:t xml:space="preserve"> til å etablere tilsvarende samarbeidsplattformer.</w:t>
      </w:r>
    </w:p>
    <w:p w:rsidR="00B90049" w:rsidRPr="00B90049" w:rsidRDefault="00B90049" w:rsidP="00B90049">
      <w:pPr>
        <w:autoSpaceDE w:val="0"/>
        <w:autoSpaceDN w:val="0"/>
        <w:adjustRightInd w:val="0"/>
        <w:spacing w:after="0"/>
        <w:rPr>
          <w:rFonts w:ascii="Garamond" w:eastAsia="Times New Roman" w:hAnsi="Garamond" w:cs="Calibri"/>
          <w:i/>
          <w:sz w:val="24"/>
          <w:szCs w:val="20"/>
          <w:lang w:eastAsia="nb-NO"/>
        </w:rPr>
      </w:pPr>
    </w:p>
    <w:p w:rsidR="00B90049" w:rsidRPr="00B90049" w:rsidRDefault="00B90049" w:rsidP="00B90049">
      <w:pPr>
        <w:spacing w:after="0" w:line="240" w:lineRule="auto"/>
        <w:rPr>
          <w:rFonts w:ascii="Times New Roman" w:eastAsia="Times New Roman" w:hAnsi="Times New Roman" w:cs="Times New Roman"/>
          <w:color w:val="000000"/>
          <w:sz w:val="24"/>
          <w:szCs w:val="24"/>
          <w:lang w:eastAsia="nb-NO"/>
        </w:rPr>
      </w:pPr>
    </w:p>
    <w:p w:rsidR="00B90049" w:rsidRPr="00B90049" w:rsidRDefault="00B90049" w:rsidP="00B90049">
      <w:pPr>
        <w:spacing w:after="0" w:line="240" w:lineRule="auto"/>
        <w:rPr>
          <w:rFonts w:ascii="Times New Roman" w:eastAsia="Times New Roman" w:hAnsi="Times New Roman" w:cs="Times New Roman"/>
          <w:color w:val="000000"/>
          <w:sz w:val="28"/>
          <w:szCs w:val="28"/>
          <w:lang w:val="en-US" w:eastAsia="nb-NO"/>
        </w:rPr>
      </w:pPr>
      <w:r w:rsidRPr="00B90049">
        <w:rPr>
          <w:rFonts w:ascii="Times New Roman" w:eastAsia="Times New Roman" w:hAnsi="Times New Roman" w:cs="Times New Roman"/>
          <w:b/>
          <w:bCs/>
          <w:color w:val="000000"/>
          <w:sz w:val="28"/>
          <w:szCs w:val="28"/>
          <w:lang w:val="en-US" w:eastAsia="nb-NO"/>
        </w:rPr>
        <w:t>OVERORDNEDE PRINSIPPER</w:t>
      </w:r>
    </w:p>
    <w:p w:rsidR="00B90049" w:rsidRPr="00B90049" w:rsidRDefault="00B90049" w:rsidP="00B90049">
      <w:pPr>
        <w:spacing w:after="0" w:line="240" w:lineRule="auto"/>
        <w:ind w:left="360"/>
        <w:rPr>
          <w:rFonts w:ascii="Times New Roman" w:eastAsia="Times New Roman" w:hAnsi="Times New Roman" w:cs="Times New Roman"/>
          <w:color w:val="000000"/>
          <w:sz w:val="24"/>
          <w:szCs w:val="24"/>
          <w:lang w:eastAsia="nb-NO"/>
        </w:rPr>
      </w:pPr>
    </w:p>
    <w:p w:rsidR="00B90049" w:rsidRPr="00B90049" w:rsidRDefault="00B90049" w:rsidP="00B90049">
      <w:pPr>
        <w:numPr>
          <w:ilvl w:val="0"/>
          <w:numId w:val="1"/>
        </w:numPr>
        <w:spacing w:after="0" w:line="240" w:lineRule="auto"/>
        <w:rPr>
          <w:rFonts w:ascii="Times New Roman" w:eastAsia="Times New Roman" w:hAnsi="Times New Roman" w:cs="Times New Roman"/>
          <w:color w:val="000000"/>
          <w:sz w:val="24"/>
          <w:szCs w:val="24"/>
          <w:lang w:eastAsia="nb-NO"/>
        </w:rPr>
      </w:pPr>
      <w:r w:rsidRPr="00B90049">
        <w:rPr>
          <w:rFonts w:ascii="Times New Roman" w:eastAsia="Times New Roman" w:hAnsi="Times New Roman" w:cs="Times New Roman"/>
          <w:bCs/>
          <w:color w:val="000000"/>
          <w:sz w:val="24"/>
          <w:szCs w:val="24"/>
          <w:lang w:eastAsia="nb-NO"/>
        </w:rPr>
        <w:t>Frivillig sektor er en uavhengig og selvstendig samfunnssektor som plasserer seg mellom næringslivet og offentlig sektor. Frivillig sektor anerkjennes på lik linje med de andre sektorene i samfunnet. Samarbeid og samhandling mellom offentlig og frivillig sektor skal baseres på likeverdig partnerskap, og gjensidig respekt for hverandres roller.</w:t>
      </w:r>
      <w:r w:rsidRPr="00B90049">
        <w:rPr>
          <w:rFonts w:ascii="Times New Roman" w:eastAsia="Times New Roman" w:hAnsi="Times New Roman" w:cs="Times New Roman"/>
          <w:color w:val="000000"/>
          <w:sz w:val="24"/>
          <w:szCs w:val="24"/>
          <w:lang w:eastAsia="nb-NO"/>
        </w:rPr>
        <w:t xml:space="preserve"> </w:t>
      </w:r>
    </w:p>
    <w:p w:rsidR="00B90049" w:rsidRPr="00B90049" w:rsidRDefault="00B90049" w:rsidP="00B90049">
      <w:pPr>
        <w:spacing w:after="0" w:line="240" w:lineRule="auto"/>
        <w:rPr>
          <w:rFonts w:ascii="Times New Roman" w:eastAsia="Times New Roman" w:hAnsi="Times New Roman" w:cs="Times New Roman"/>
          <w:bCs/>
          <w:color w:val="000000"/>
          <w:sz w:val="24"/>
          <w:szCs w:val="24"/>
          <w:lang w:eastAsia="nb-NO"/>
        </w:rPr>
      </w:pPr>
    </w:p>
    <w:p w:rsidR="00B90049" w:rsidRPr="00B90049" w:rsidRDefault="00B90049" w:rsidP="00B90049">
      <w:pPr>
        <w:numPr>
          <w:ilvl w:val="0"/>
          <w:numId w:val="1"/>
        </w:numPr>
        <w:spacing w:after="0" w:line="240" w:lineRule="auto"/>
        <w:rPr>
          <w:rFonts w:ascii="Times New Roman" w:eastAsia="Times New Roman" w:hAnsi="Times New Roman" w:cs="Times New Roman"/>
          <w:color w:val="000000"/>
          <w:sz w:val="24"/>
          <w:szCs w:val="24"/>
          <w:lang w:eastAsia="nb-NO"/>
        </w:rPr>
      </w:pPr>
      <w:r w:rsidRPr="00B90049">
        <w:rPr>
          <w:rFonts w:ascii="Times New Roman" w:eastAsia="Times New Roman" w:hAnsi="Times New Roman" w:cs="Times New Roman"/>
          <w:bCs/>
          <w:color w:val="000000"/>
          <w:sz w:val="24"/>
          <w:szCs w:val="24"/>
          <w:lang w:eastAsia="nb-NO"/>
        </w:rPr>
        <w:t>Frivillig sektor bidrar med store verdier til samfunnet, er samfunnsbyggende og spiller en viktig rolle i den nordiske demokratiske modellen.</w:t>
      </w:r>
      <w:r w:rsidRPr="00B90049">
        <w:rPr>
          <w:rFonts w:ascii="Times New Roman" w:eastAsia="Times New Roman" w:hAnsi="Times New Roman" w:cs="Times New Roman"/>
          <w:color w:val="000000"/>
          <w:sz w:val="24"/>
          <w:szCs w:val="24"/>
          <w:lang w:eastAsia="nb-NO"/>
        </w:rPr>
        <w:t xml:space="preserve"> </w:t>
      </w:r>
    </w:p>
    <w:p w:rsidR="00B90049" w:rsidRPr="00B90049" w:rsidRDefault="00B90049" w:rsidP="00B90049">
      <w:pPr>
        <w:spacing w:after="0" w:line="240" w:lineRule="auto"/>
        <w:rPr>
          <w:rFonts w:ascii="Times New Roman" w:eastAsia="Times New Roman" w:hAnsi="Times New Roman" w:cs="Times New Roman"/>
          <w:color w:val="000000"/>
          <w:sz w:val="24"/>
          <w:szCs w:val="24"/>
          <w:lang w:eastAsia="nb-NO"/>
        </w:rPr>
      </w:pPr>
    </w:p>
    <w:p w:rsidR="00B90049" w:rsidRPr="00B90049" w:rsidRDefault="00B90049" w:rsidP="00B90049">
      <w:pPr>
        <w:numPr>
          <w:ilvl w:val="0"/>
          <w:numId w:val="1"/>
        </w:numPr>
        <w:spacing w:after="0" w:line="240" w:lineRule="auto"/>
        <w:rPr>
          <w:rFonts w:ascii="Times New Roman" w:eastAsia="Times New Roman" w:hAnsi="Times New Roman" w:cs="Times New Roman"/>
          <w:color w:val="000000"/>
          <w:sz w:val="24"/>
          <w:szCs w:val="24"/>
          <w:lang w:eastAsia="nb-NO"/>
        </w:rPr>
      </w:pPr>
      <w:r w:rsidRPr="00B90049">
        <w:rPr>
          <w:rFonts w:ascii="Times New Roman" w:eastAsia="Times New Roman" w:hAnsi="Times New Roman" w:cs="Times New Roman"/>
          <w:bCs/>
          <w:color w:val="000000"/>
          <w:sz w:val="24"/>
          <w:szCs w:val="24"/>
          <w:lang w:eastAsia="nb-NO"/>
        </w:rPr>
        <w:t>Frivillige organisasjoner er viktige for demokratiet ved å være pådrivere og gjennom å være kanaler inn i demokratiet for interessegrupper og engasjerte borgere.</w:t>
      </w:r>
      <w:r w:rsidRPr="00B90049">
        <w:rPr>
          <w:rFonts w:ascii="Times New Roman" w:eastAsia="Times New Roman" w:hAnsi="Times New Roman" w:cs="Times New Roman"/>
          <w:color w:val="000000"/>
          <w:sz w:val="24"/>
          <w:szCs w:val="24"/>
          <w:lang w:eastAsia="nb-NO"/>
        </w:rPr>
        <w:t xml:space="preserve"> </w:t>
      </w:r>
    </w:p>
    <w:p w:rsidR="00B90049" w:rsidRPr="00B90049" w:rsidRDefault="00B90049" w:rsidP="00B90049">
      <w:pPr>
        <w:spacing w:after="0" w:line="240" w:lineRule="auto"/>
        <w:rPr>
          <w:rFonts w:ascii="Times New Roman" w:eastAsia="Times New Roman" w:hAnsi="Times New Roman" w:cs="Times New Roman"/>
          <w:color w:val="000000"/>
          <w:sz w:val="24"/>
          <w:szCs w:val="24"/>
          <w:lang w:eastAsia="nb-NO"/>
        </w:rPr>
      </w:pPr>
    </w:p>
    <w:p w:rsidR="00B90049" w:rsidRPr="00B90049" w:rsidRDefault="00B90049" w:rsidP="00B90049">
      <w:pPr>
        <w:numPr>
          <w:ilvl w:val="0"/>
          <w:numId w:val="1"/>
        </w:numPr>
        <w:spacing w:after="0" w:line="240" w:lineRule="auto"/>
        <w:rPr>
          <w:rFonts w:ascii="Times New Roman" w:eastAsia="Times New Roman" w:hAnsi="Times New Roman" w:cs="Times New Roman"/>
          <w:bCs/>
          <w:color w:val="000000"/>
          <w:sz w:val="24"/>
          <w:szCs w:val="24"/>
          <w:lang w:eastAsia="nb-NO"/>
        </w:rPr>
      </w:pPr>
      <w:r w:rsidRPr="00B90049">
        <w:rPr>
          <w:rFonts w:ascii="Times New Roman" w:eastAsia="Times New Roman" w:hAnsi="Times New Roman" w:cs="Times New Roman"/>
          <w:bCs/>
          <w:color w:val="000000"/>
          <w:sz w:val="24"/>
          <w:szCs w:val="24"/>
          <w:lang w:eastAsia="nb-NO"/>
        </w:rPr>
        <w:t xml:space="preserve">Frivillighet øker samfunnets sosiale kapital ved at tillit, identitet og samhold skapes i møter mellom mennesker. </w:t>
      </w:r>
    </w:p>
    <w:p w:rsidR="00B90049" w:rsidRPr="00B90049" w:rsidRDefault="00B90049" w:rsidP="00B90049">
      <w:pPr>
        <w:spacing w:after="0" w:line="240" w:lineRule="auto"/>
        <w:rPr>
          <w:rFonts w:ascii="Times New Roman" w:eastAsia="Times New Roman" w:hAnsi="Times New Roman" w:cs="Times New Roman"/>
          <w:color w:val="000000"/>
          <w:sz w:val="24"/>
          <w:szCs w:val="24"/>
          <w:lang w:eastAsia="nb-NO"/>
        </w:rPr>
      </w:pPr>
    </w:p>
    <w:p w:rsidR="00B90049" w:rsidRPr="00B90049" w:rsidRDefault="00B90049" w:rsidP="00B90049">
      <w:pPr>
        <w:numPr>
          <w:ilvl w:val="0"/>
          <w:numId w:val="1"/>
        </w:numPr>
        <w:spacing w:after="0" w:line="240" w:lineRule="auto"/>
        <w:rPr>
          <w:rFonts w:ascii="Times New Roman" w:eastAsia="Times New Roman" w:hAnsi="Times New Roman" w:cs="Times New Roman"/>
          <w:color w:val="000000"/>
          <w:sz w:val="24"/>
          <w:szCs w:val="24"/>
          <w:lang w:eastAsia="nb-NO"/>
        </w:rPr>
      </w:pPr>
      <w:r w:rsidRPr="00B90049">
        <w:rPr>
          <w:rFonts w:ascii="Times New Roman" w:eastAsia="Times New Roman" w:hAnsi="Times New Roman" w:cs="Times New Roman"/>
          <w:bCs/>
          <w:color w:val="000000"/>
          <w:sz w:val="24"/>
          <w:szCs w:val="24"/>
          <w:lang w:eastAsia="nb-NO"/>
        </w:rPr>
        <w:t>Mangfoldet i frivillig sektor er en verdi i seg selv og en viktig årsak til høy deltakelse.  Mangfoldigheten må ivaretas gjennom ulike typer virkemidler for ulike deler av frivilligheten.</w:t>
      </w:r>
      <w:r w:rsidRPr="00B90049">
        <w:rPr>
          <w:rFonts w:ascii="Times New Roman" w:eastAsia="Times New Roman" w:hAnsi="Times New Roman" w:cs="Times New Roman"/>
          <w:color w:val="000000"/>
          <w:sz w:val="24"/>
          <w:szCs w:val="24"/>
          <w:lang w:eastAsia="nb-NO"/>
        </w:rPr>
        <w:t xml:space="preserve"> </w:t>
      </w:r>
    </w:p>
    <w:p w:rsidR="00B90049" w:rsidRPr="00B90049" w:rsidRDefault="00B90049" w:rsidP="00B90049">
      <w:pPr>
        <w:spacing w:after="0" w:line="240" w:lineRule="auto"/>
        <w:rPr>
          <w:rFonts w:ascii="Times New Roman" w:eastAsia="Times New Roman" w:hAnsi="Times New Roman" w:cs="Times New Roman"/>
          <w:color w:val="000000"/>
          <w:sz w:val="24"/>
          <w:szCs w:val="24"/>
          <w:lang w:eastAsia="nb-NO"/>
        </w:rPr>
      </w:pPr>
    </w:p>
    <w:p w:rsidR="00B90049" w:rsidRPr="00B90049" w:rsidRDefault="00B90049" w:rsidP="00B90049">
      <w:pPr>
        <w:numPr>
          <w:ilvl w:val="0"/>
          <w:numId w:val="1"/>
        </w:numPr>
        <w:spacing w:after="0" w:line="240" w:lineRule="auto"/>
        <w:rPr>
          <w:rFonts w:ascii="Times New Roman" w:eastAsia="Times New Roman" w:hAnsi="Times New Roman" w:cs="Times New Roman"/>
          <w:color w:val="000000"/>
          <w:sz w:val="24"/>
          <w:szCs w:val="24"/>
          <w:lang w:eastAsia="nb-NO"/>
        </w:rPr>
      </w:pPr>
      <w:r w:rsidRPr="00B90049">
        <w:rPr>
          <w:rFonts w:ascii="Times New Roman" w:eastAsia="Times New Roman" w:hAnsi="Times New Roman" w:cs="Times New Roman"/>
          <w:bCs/>
          <w:color w:val="000000"/>
          <w:sz w:val="24"/>
          <w:szCs w:val="24"/>
          <w:lang w:eastAsia="nb-NO"/>
        </w:rPr>
        <w:lastRenderedPageBreak/>
        <w:t>Offentlig og frivillig sektor har ulike, men komplementære roller i samfunnet. Samarbeidet mellom sektorene må bygge på et prinsipp om at frivillig sektor skal supplere og ikke erstatte offentlige tjenester.</w:t>
      </w:r>
      <w:r w:rsidRPr="00B90049">
        <w:rPr>
          <w:rFonts w:ascii="Times New Roman" w:eastAsia="Times New Roman" w:hAnsi="Times New Roman" w:cs="Times New Roman"/>
          <w:color w:val="000000"/>
          <w:sz w:val="24"/>
          <w:szCs w:val="24"/>
          <w:lang w:eastAsia="nb-NO"/>
        </w:rPr>
        <w:t xml:space="preserve"> </w:t>
      </w:r>
    </w:p>
    <w:p w:rsidR="00B90049" w:rsidRPr="00B90049" w:rsidRDefault="00B90049" w:rsidP="00B90049">
      <w:pPr>
        <w:spacing w:after="0" w:line="240" w:lineRule="auto"/>
        <w:ind w:left="360"/>
        <w:rPr>
          <w:rFonts w:ascii="Times New Roman" w:eastAsia="Times New Roman" w:hAnsi="Times New Roman" w:cs="Times New Roman"/>
          <w:color w:val="000000"/>
          <w:sz w:val="24"/>
          <w:szCs w:val="24"/>
          <w:lang w:eastAsia="nb-NO"/>
        </w:rPr>
      </w:pPr>
    </w:p>
    <w:p w:rsidR="00B90049" w:rsidRPr="00B90049" w:rsidRDefault="00B90049" w:rsidP="00B90049">
      <w:pPr>
        <w:numPr>
          <w:ilvl w:val="0"/>
          <w:numId w:val="1"/>
        </w:numPr>
        <w:spacing w:after="0" w:line="240" w:lineRule="auto"/>
        <w:rPr>
          <w:rFonts w:ascii="Times New Roman" w:eastAsia="Times New Roman" w:hAnsi="Times New Roman" w:cs="Times New Roman"/>
          <w:color w:val="000000"/>
          <w:sz w:val="24"/>
          <w:szCs w:val="24"/>
          <w:lang w:eastAsia="nb-NO"/>
        </w:rPr>
      </w:pPr>
      <w:r w:rsidRPr="00B90049">
        <w:rPr>
          <w:rFonts w:ascii="Times New Roman" w:eastAsia="Times New Roman" w:hAnsi="Times New Roman" w:cs="Times New Roman"/>
          <w:bCs/>
          <w:color w:val="000000"/>
          <w:sz w:val="24"/>
          <w:szCs w:val="24"/>
          <w:lang w:eastAsia="nb-NO"/>
        </w:rPr>
        <w:t>Det offentlige skal tilrettelegge for en helhetlig frivillighetspolitikk på alle nivåer, som gir grobunn for en aktiv og voksende frivillig sektor.</w:t>
      </w:r>
      <w:r w:rsidRPr="00B90049">
        <w:rPr>
          <w:rFonts w:ascii="Times New Roman" w:eastAsia="Times New Roman" w:hAnsi="Times New Roman" w:cs="Times New Roman"/>
          <w:color w:val="000000"/>
          <w:sz w:val="24"/>
          <w:szCs w:val="24"/>
          <w:lang w:eastAsia="nb-NO"/>
        </w:rPr>
        <w:t xml:space="preserve"> </w:t>
      </w:r>
    </w:p>
    <w:p w:rsidR="00B90049" w:rsidRPr="00B90049" w:rsidRDefault="00B90049" w:rsidP="00B90049">
      <w:pPr>
        <w:spacing w:after="0" w:line="240" w:lineRule="auto"/>
        <w:ind w:left="708"/>
        <w:rPr>
          <w:rFonts w:ascii="Times New Roman" w:eastAsia="Times New Roman" w:hAnsi="Times New Roman" w:cs="Times New Roman"/>
          <w:color w:val="000000"/>
          <w:sz w:val="24"/>
          <w:szCs w:val="24"/>
          <w:lang w:eastAsia="nb-NO"/>
        </w:rPr>
      </w:pPr>
    </w:p>
    <w:p w:rsidR="00B90049" w:rsidRPr="00B90049" w:rsidRDefault="00B90049" w:rsidP="00B90049">
      <w:pPr>
        <w:numPr>
          <w:ilvl w:val="0"/>
          <w:numId w:val="1"/>
        </w:numPr>
        <w:spacing w:after="0" w:line="240" w:lineRule="auto"/>
        <w:rPr>
          <w:rFonts w:ascii="Times New Roman" w:eastAsia="Times New Roman" w:hAnsi="Times New Roman" w:cs="Times New Roman"/>
          <w:color w:val="000000"/>
          <w:sz w:val="24"/>
          <w:szCs w:val="24"/>
          <w:lang w:eastAsia="nb-NO"/>
        </w:rPr>
      </w:pPr>
      <w:r w:rsidRPr="00B90049">
        <w:rPr>
          <w:rFonts w:ascii="Times New Roman" w:eastAsia="Times New Roman" w:hAnsi="Times New Roman" w:cs="Times New Roman"/>
          <w:sz w:val="24"/>
          <w:szCs w:val="20"/>
          <w:lang w:eastAsia="nb-NO"/>
        </w:rPr>
        <w:t>Både kommunene og de ideelle aktørene som er omfattet her er ikke-kommersielle aktører som ivaretar et samfunnsoppdrag basert på demokratiske prinsipper. Samfunnsmessige hensyn er viktige og må ivaretas innenfor gjeldende regelverk.</w:t>
      </w:r>
    </w:p>
    <w:p w:rsidR="00B90049" w:rsidRPr="00B90049" w:rsidRDefault="00B90049" w:rsidP="00B90049">
      <w:pPr>
        <w:spacing w:after="0" w:line="240" w:lineRule="auto"/>
        <w:rPr>
          <w:rFonts w:ascii="Times New Roman" w:eastAsia="Times New Roman" w:hAnsi="Times New Roman" w:cs="Times New Roman"/>
          <w:color w:val="000000"/>
          <w:sz w:val="24"/>
          <w:szCs w:val="24"/>
          <w:lang w:eastAsia="nb-NO"/>
        </w:rPr>
      </w:pPr>
    </w:p>
    <w:p w:rsidR="00B90049" w:rsidRPr="00B90049" w:rsidRDefault="00B90049" w:rsidP="00B90049">
      <w:pPr>
        <w:spacing w:after="0" w:line="240" w:lineRule="auto"/>
        <w:rPr>
          <w:rFonts w:ascii="Times New Roman" w:eastAsia="Times New Roman" w:hAnsi="Times New Roman" w:cs="Times New Roman"/>
          <w:color w:val="000000"/>
          <w:sz w:val="24"/>
          <w:szCs w:val="24"/>
          <w:lang w:eastAsia="nb-NO"/>
        </w:rPr>
      </w:pPr>
    </w:p>
    <w:p w:rsidR="00B90049" w:rsidRPr="00B90049" w:rsidRDefault="00B90049" w:rsidP="00B90049">
      <w:pPr>
        <w:spacing w:after="0" w:line="240" w:lineRule="auto"/>
        <w:rPr>
          <w:rFonts w:ascii="Times New Roman" w:eastAsia="Times New Roman" w:hAnsi="Times New Roman" w:cs="Times New Roman"/>
          <w:color w:val="000000"/>
          <w:sz w:val="24"/>
          <w:szCs w:val="24"/>
          <w:lang w:val="en-US" w:eastAsia="nb-NO"/>
        </w:rPr>
      </w:pPr>
      <w:r w:rsidRPr="00B90049">
        <w:rPr>
          <w:rFonts w:ascii="Times New Roman" w:eastAsia="Times New Roman" w:hAnsi="Times New Roman" w:cs="Times New Roman"/>
          <w:b/>
          <w:bCs/>
          <w:color w:val="000000"/>
          <w:sz w:val="28"/>
          <w:szCs w:val="28"/>
          <w:lang w:val="en-US" w:eastAsia="nb-NO"/>
        </w:rPr>
        <w:t>FORUTSIGBARE RAMMEVILKÅR</w:t>
      </w:r>
      <w:r w:rsidRPr="00B90049">
        <w:rPr>
          <w:rFonts w:ascii="Times New Roman" w:eastAsia="Times New Roman" w:hAnsi="Times New Roman" w:cs="Times New Roman"/>
          <w:b/>
          <w:bCs/>
          <w:color w:val="000000"/>
          <w:sz w:val="28"/>
          <w:szCs w:val="28"/>
          <w:lang w:val="en-US" w:eastAsia="nb-NO"/>
        </w:rPr>
        <w:br/>
      </w:r>
    </w:p>
    <w:p w:rsidR="00B90049" w:rsidRPr="00B90049" w:rsidRDefault="00B90049" w:rsidP="00B90049">
      <w:pPr>
        <w:numPr>
          <w:ilvl w:val="0"/>
          <w:numId w:val="2"/>
        </w:numPr>
        <w:spacing w:after="0" w:line="240" w:lineRule="auto"/>
        <w:rPr>
          <w:rFonts w:ascii="Times New Roman" w:eastAsia="Times New Roman" w:hAnsi="Times New Roman" w:cs="Times New Roman"/>
          <w:color w:val="000000"/>
          <w:sz w:val="24"/>
          <w:szCs w:val="24"/>
          <w:lang w:eastAsia="nb-NO"/>
        </w:rPr>
      </w:pPr>
      <w:r w:rsidRPr="00B90049">
        <w:rPr>
          <w:rFonts w:ascii="Times New Roman" w:eastAsia="Times New Roman" w:hAnsi="Times New Roman" w:cs="Times New Roman"/>
          <w:bCs/>
          <w:color w:val="000000"/>
          <w:sz w:val="24"/>
          <w:szCs w:val="24"/>
          <w:lang w:eastAsia="nb-NO"/>
        </w:rPr>
        <w:t xml:space="preserve">KS og Frivillighet Norge er enig om at det er en fordel med mest mulig forutsigbarhet i rammevilkårene til frivillig sektor, og at dette må etterstrebes. </w:t>
      </w:r>
    </w:p>
    <w:p w:rsidR="00B90049" w:rsidRPr="00B90049" w:rsidRDefault="00B90049" w:rsidP="00B90049">
      <w:pPr>
        <w:spacing w:after="0" w:line="240" w:lineRule="auto"/>
        <w:rPr>
          <w:rFonts w:ascii="Times New Roman" w:eastAsia="Times New Roman" w:hAnsi="Times New Roman" w:cs="Times New Roman"/>
          <w:color w:val="000000"/>
          <w:sz w:val="24"/>
          <w:szCs w:val="24"/>
          <w:lang w:eastAsia="nb-NO"/>
        </w:rPr>
      </w:pPr>
    </w:p>
    <w:p w:rsidR="00B90049" w:rsidRPr="00B90049" w:rsidRDefault="00B90049" w:rsidP="00B90049">
      <w:pPr>
        <w:numPr>
          <w:ilvl w:val="0"/>
          <w:numId w:val="2"/>
        </w:numPr>
        <w:spacing w:after="0" w:line="240" w:lineRule="auto"/>
        <w:rPr>
          <w:rFonts w:ascii="Times New Roman" w:eastAsia="Times New Roman" w:hAnsi="Times New Roman" w:cs="Times New Roman"/>
          <w:bCs/>
          <w:color w:val="000000"/>
          <w:sz w:val="24"/>
          <w:szCs w:val="24"/>
          <w:lang w:eastAsia="nb-NO"/>
        </w:rPr>
      </w:pPr>
      <w:r w:rsidRPr="00B90049">
        <w:rPr>
          <w:rFonts w:ascii="Times New Roman" w:eastAsia="Times New Roman" w:hAnsi="Times New Roman" w:cs="Times New Roman"/>
          <w:bCs/>
          <w:color w:val="000000"/>
          <w:sz w:val="24"/>
          <w:szCs w:val="24"/>
          <w:lang w:eastAsia="nb-NO"/>
        </w:rPr>
        <w:t xml:space="preserve">Offentlig økonomisk støtte skal i størst mulig grad gis i form av frie midler som frivilligheten kan benytte i tråd med egne prioriteringer. </w:t>
      </w:r>
    </w:p>
    <w:p w:rsidR="00B90049" w:rsidRPr="00B90049" w:rsidRDefault="00B90049" w:rsidP="00B90049">
      <w:pPr>
        <w:spacing w:after="0" w:line="240" w:lineRule="auto"/>
        <w:rPr>
          <w:rFonts w:ascii="Times New Roman" w:eastAsia="Times New Roman" w:hAnsi="Times New Roman" w:cs="Times New Roman"/>
          <w:bCs/>
          <w:color w:val="000000"/>
          <w:sz w:val="24"/>
          <w:szCs w:val="24"/>
          <w:lang w:eastAsia="nb-NO"/>
        </w:rPr>
      </w:pPr>
    </w:p>
    <w:p w:rsidR="00B90049" w:rsidRPr="00B90049" w:rsidRDefault="00B90049" w:rsidP="00B90049">
      <w:pPr>
        <w:numPr>
          <w:ilvl w:val="0"/>
          <w:numId w:val="2"/>
        </w:numPr>
        <w:spacing w:after="0" w:line="240" w:lineRule="auto"/>
        <w:rPr>
          <w:rFonts w:ascii="Times New Roman" w:eastAsia="Times New Roman" w:hAnsi="Times New Roman" w:cs="Times New Roman"/>
          <w:bCs/>
          <w:color w:val="000000"/>
          <w:sz w:val="24"/>
          <w:szCs w:val="24"/>
          <w:lang w:eastAsia="nb-NO"/>
        </w:rPr>
      </w:pPr>
      <w:r w:rsidRPr="00B90049">
        <w:rPr>
          <w:rFonts w:ascii="Times New Roman" w:eastAsia="Times New Roman" w:hAnsi="Times New Roman" w:cs="Times New Roman"/>
          <w:bCs/>
          <w:color w:val="000000"/>
          <w:sz w:val="24"/>
          <w:szCs w:val="24"/>
          <w:lang w:eastAsia="nb-NO"/>
        </w:rPr>
        <w:t xml:space="preserve">Det offentlige må søke å redusere byråkratiet i form av kriterier og krav for å utløse støtte til frivillig sektor. </w:t>
      </w:r>
    </w:p>
    <w:p w:rsidR="00B90049" w:rsidRPr="00B90049" w:rsidRDefault="00B90049" w:rsidP="00B90049">
      <w:pPr>
        <w:spacing w:after="0" w:line="240" w:lineRule="auto"/>
        <w:rPr>
          <w:rFonts w:ascii="Times New Roman" w:eastAsia="Times New Roman" w:hAnsi="Times New Roman" w:cs="Times New Roman"/>
          <w:color w:val="000000"/>
          <w:sz w:val="24"/>
          <w:szCs w:val="24"/>
          <w:lang w:eastAsia="nb-NO"/>
        </w:rPr>
      </w:pPr>
    </w:p>
    <w:p w:rsidR="00B90049" w:rsidRPr="00B90049" w:rsidRDefault="00B90049" w:rsidP="00B90049">
      <w:pPr>
        <w:numPr>
          <w:ilvl w:val="0"/>
          <w:numId w:val="2"/>
        </w:numPr>
        <w:spacing w:after="0" w:line="240" w:lineRule="auto"/>
        <w:rPr>
          <w:rFonts w:ascii="Times New Roman" w:eastAsia="Times New Roman" w:hAnsi="Times New Roman" w:cs="Times New Roman"/>
          <w:bCs/>
          <w:color w:val="000000"/>
          <w:sz w:val="24"/>
          <w:szCs w:val="24"/>
          <w:lang w:eastAsia="nb-NO"/>
        </w:rPr>
      </w:pPr>
      <w:r w:rsidRPr="00B90049">
        <w:rPr>
          <w:rFonts w:ascii="Times New Roman" w:eastAsia="Times New Roman" w:hAnsi="Times New Roman" w:cs="Times New Roman"/>
          <w:bCs/>
          <w:color w:val="000000"/>
          <w:sz w:val="24"/>
          <w:szCs w:val="24"/>
          <w:lang w:eastAsia="nb-NO"/>
        </w:rPr>
        <w:t xml:space="preserve">Frivillig sektor bør høres av kommunene i saker som berører de enkelte organisasjoners hjertesaker, og saker som berører vilkårene for organisasjonsdrift.  </w:t>
      </w:r>
    </w:p>
    <w:p w:rsidR="00B90049" w:rsidRPr="00B90049" w:rsidRDefault="00B90049" w:rsidP="00B90049">
      <w:pPr>
        <w:spacing w:after="0" w:line="240" w:lineRule="auto"/>
        <w:rPr>
          <w:rFonts w:ascii="Times New Roman" w:eastAsia="Times New Roman" w:hAnsi="Times New Roman" w:cs="Times New Roman"/>
          <w:color w:val="000000"/>
          <w:sz w:val="28"/>
          <w:szCs w:val="28"/>
          <w:lang w:eastAsia="nb-NO"/>
        </w:rPr>
      </w:pPr>
    </w:p>
    <w:p w:rsidR="00B90049" w:rsidRPr="00B90049" w:rsidRDefault="00B90049" w:rsidP="00B90049">
      <w:pPr>
        <w:spacing w:after="0" w:line="240" w:lineRule="auto"/>
        <w:rPr>
          <w:rFonts w:ascii="Times New Roman" w:eastAsia="Times New Roman" w:hAnsi="Times New Roman" w:cs="Times New Roman"/>
          <w:color w:val="000000"/>
          <w:sz w:val="28"/>
          <w:szCs w:val="28"/>
          <w:lang w:eastAsia="nb-NO"/>
        </w:rPr>
      </w:pPr>
    </w:p>
    <w:p w:rsidR="00B90049" w:rsidRPr="00B90049" w:rsidRDefault="00B90049" w:rsidP="00B90049">
      <w:pPr>
        <w:spacing w:after="0" w:line="240" w:lineRule="auto"/>
        <w:rPr>
          <w:rFonts w:ascii="Times New Roman" w:eastAsia="Times New Roman" w:hAnsi="Times New Roman" w:cs="Times New Roman"/>
          <w:color w:val="000000"/>
          <w:sz w:val="28"/>
          <w:szCs w:val="28"/>
          <w:lang w:eastAsia="nb-NO"/>
        </w:rPr>
      </w:pPr>
      <w:r w:rsidRPr="00B90049">
        <w:rPr>
          <w:rFonts w:ascii="Times New Roman" w:eastAsia="Times New Roman" w:hAnsi="Times New Roman" w:cs="Times New Roman"/>
          <w:b/>
          <w:color w:val="000000"/>
          <w:sz w:val="28"/>
          <w:szCs w:val="28"/>
          <w:lang w:eastAsia="nb-NO"/>
        </w:rPr>
        <w:t>RELASJONEN MELLOM FRIVILLIG SEKTOR OG KOMMUNEN</w:t>
      </w:r>
    </w:p>
    <w:p w:rsidR="00B90049" w:rsidRPr="00B90049" w:rsidRDefault="00B90049" w:rsidP="00B90049">
      <w:pPr>
        <w:spacing w:after="0" w:line="240" w:lineRule="auto"/>
        <w:rPr>
          <w:rFonts w:ascii="Times New Roman" w:eastAsia="Times New Roman" w:hAnsi="Times New Roman" w:cs="Times New Roman"/>
          <w:b/>
          <w:color w:val="000000"/>
          <w:sz w:val="24"/>
          <w:szCs w:val="24"/>
          <w:lang w:eastAsia="nb-NO"/>
        </w:rPr>
      </w:pPr>
    </w:p>
    <w:p w:rsidR="00B90049" w:rsidRPr="00B90049" w:rsidRDefault="00B90049" w:rsidP="00B90049">
      <w:pPr>
        <w:numPr>
          <w:ilvl w:val="0"/>
          <w:numId w:val="3"/>
        </w:numPr>
        <w:spacing w:after="0" w:line="240" w:lineRule="auto"/>
        <w:rPr>
          <w:rFonts w:ascii="Times New Roman" w:eastAsia="Times New Roman" w:hAnsi="Times New Roman" w:cs="Times New Roman"/>
          <w:color w:val="000000"/>
          <w:sz w:val="24"/>
          <w:szCs w:val="24"/>
          <w:lang w:eastAsia="nb-NO"/>
        </w:rPr>
      </w:pPr>
      <w:r w:rsidRPr="00B90049">
        <w:rPr>
          <w:rFonts w:ascii="Times New Roman" w:eastAsia="Times New Roman" w:hAnsi="Times New Roman" w:cs="Times New Roman"/>
          <w:bCs/>
          <w:color w:val="000000"/>
          <w:sz w:val="24"/>
          <w:szCs w:val="24"/>
          <w:lang w:eastAsia="nb-NO"/>
        </w:rPr>
        <w:t>Frivillig aktivitet skjer først og fremst i et lokalsamfunn, i en kommune</w:t>
      </w:r>
      <w:r w:rsidRPr="00B90049">
        <w:rPr>
          <w:rFonts w:ascii="Times New Roman" w:eastAsia="Times New Roman" w:hAnsi="Times New Roman" w:cs="Times New Roman"/>
          <w:color w:val="000000"/>
          <w:sz w:val="24"/>
          <w:szCs w:val="24"/>
          <w:lang w:eastAsia="nb-NO"/>
        </w:rPr>
        <w:t xml:space="preserve">. </w:t>
      </w:r>
      <w:r w:rsidRPr="00B90049">
        <w:rPr>
          <w:rFonts w:ascii="Times New Roman" w:eastAsia="Times New Roman" w:hAnsi="Times New Roman" w:cs="Times New Roman"/>
          <w:bCs/>
          <w:color w:val="000000"/>
          <w:sz w:val="24"/>
          <w:szCs w:val="24"/>
          <w:lang w:eastAsia="nb-NO"/>
        </w:rPr>
        <w:t>En aktiv og levende frivillig sektor er av grunnleggende betydning for et aktivt og levende lokalsamfunn. Kommunene må tilrettelegge for frivillig sektor, og bør derfor utvikle en egen lokal frivillighetspolitikk.</w:t>
      </w:r>
      <w:r w:rsidRPr="00B90049">
        <w:rPr>
          <w:rFonts w:ascii="Times New Roman" w:eastAsia="Times New Roman" w:hAnsi="Times New Roman" w:cs="Times New Roman"/>
          <w:color w:val="000000"/>
          <w:sz w:val="24"/>
          <w:szCs w:val="24"/>
          <w:lang w:eastAsia="nb-NO"/>
        </w:rPr>
        <w:t xml:space="preserve"> </w:t>
      </w:r>
    </w:p>
    <w:p w:rsidR="00B90049" w:rsidRPr="00B90049" w:rsidRDefault="00B90049" w:rsidP="00B90049">
      <w:pPr>
        <w:spacing w:after="0" w:line="240" w:lineRule="auto"/>
        <w:rPr>
          <w:rFonts w:ascii="Times New Roman" w:eastAsia="Times New Roman" w:hAnsi="Times New Roman" w:cs="Times New Roman"/>
          <w:color w:val="000000"/>
          <w:sz w:val="24"/>
          <w:szCs w:val="24"/>
          <w:lang w:eastAsia="nb-NO"/>
        </w:rPr>
      </w:pPr>
    </w:p>
    <w:p w:rsidR="00B90049" w:rsidRPr="00B90049" w:rsidRDefault="00B90049" w:rsidP="00B90049">
      <w:pPr>
        <w:numPr>
          <w:ilvl w:val="1"/>
          <w:numId w:val="3"/>
        </w:numPr>
        <w:spacing w:after="0" w:line="240" w:lineRule="auto"/>
        <w:rPr>
          <w:rFonts w:ascii="Times New Roman" w:eastAsia="Times New Roman" w:hAnsi="Times New Roman" w:cs="Times New Roman"/>
          <w:color w:val="000000"/>
          <w:sz w:val="24"/>
          <w:szCs w:val="24"/>
          <w:lang w:eastAsia="nb-NO"/>
        </w:rPr>
      </w:pPr>
      <w:r w:rsidRPr="00B90049">
        <w:rPr>
          <w:rFonts w:ascii="Times New Roman" w:eastAsia="Times New Roman" w:hAnsi="Times New Roman" w:cs="Times New Roman"/>
          <w:color w:val="000000"/>
          <w:sz w:val="24"/>
          <w:szCs w:val="24"/>
          <w:lang w:eastAsia="nb-NO"/>
        </w:rPr>
        <w:t xml:space="preserve">Kommuner og frivillige organisasjoner på lokalt nivå kan inngå lokale samarbeidsplattformer hvor prinsippene for samarbeid nedfelles. En slik prinsipperklæring kan være etter mal av denne.  </w:t>
      </w:r>
      <w:r w:rsidRPr="00B90049">
        <w:rPr>
          <w:rFonts w:ascii="Times New Roman" w:eastAsia="Times New Roman" w:hAnsi="Times New Roman" w:cs="Times New Roman"/>
          <w:color w:val="000000"/>
          <w:sz w:val="24"/>
          <w:szCs w:val="24"/>
          <w:lang w:eastAsia="nb-NO"/>
        </w:rPr>
        <w:br/>
      </w:r>
    </w:p>
    <w:p w:rsidR="00B90049" w:rsidRPr="00B90049" w:rsidRDefault="00B90049" w:rsidP="00B90049">
      <w:pPr>
        <w:numPr>
          <w:ilvl w:val="1"/>
          <w:numId w:val="3"/>
        </w:numPr>
        <w:spacing w:after="0" w:line="240" w:lineRule="auto"/>
        <w:rPr>
          <w:rFonts w:ascii="Times New Roman" w:eastAsia="Times New Roman" w:hAnsi="Times New Roman" w:cs="Times New Roman"/>
          <w:color w:val="000000"/>
          <w:sz w:val="24"/>
          <w:szCs w:val="24"/>
          <w:lang w:eastAsia="nb-NO"/>
        </w:rPr>
      </w:pPr>
      <w:r w:rsidRPr="00B90049">
        <w:rPr>
          <w:rFonts w:ascii="Times New Roman" w:eastAsia="Times New Roman" w:hAnsi="Times New Roman" w:cs="Times New Roman"/>
          <w:bCs/>
          <w:color w:val="000000"/>
          <w:sz w:val="24"/>
          <w:szCs w:val="24"/>
          <w:lang w:eastAsia="nb-NO"/>
        </w:rPr>
        <w:t>En lokal frivillighetspolitikk bør inneholde virkemidler som tilrettelegger for frivilligheten.</w:t>
      </w:r>
      <w:r w:rsidRPr="00B90049">
        <w:rPr>
          <w:rFonts w:ascii="Times New Roman" w:eastAsia="Times New Roman" w:hAnsi="Times New Roman" w:cs="Times New Roman"/>
          <w:b/>
          <w:bCs/>
          <w:color w:val="000000"/>
          <w:sz w:val="24"/>
          <w:szCs w:val="24"/>
          <w:lang w:eastAsia="nb-NO"/>
        </w:rPr>
        <w:t xml:space="preserve"> </w:t>
      </w:r>
      <w:r w:rsidRPr="00B90049">
        <w:rPr>
          <w:rFonts w:ascii="Times New Roman" w:eastAsia="Times New Roman" w:hAnsi="Times New Roman" w:cs="Times New Roman"/>
          <w:color w:val="000000"/>
          <w:sz w:val="24"/>
          <w:szCs w:val="24"/>
          <w:lang w:eastAsia="nb-NO"/>
        </w:rPr>
        <w:t>Eksempler på virkemidler kan være økonomisk støtte, infrastruktur/lokaler/møteplasser med universell utforming og kontakt- og informasjonsmuligheter innad i kommunen.</w:t>
      </w:r>
    </w:p>
    <w:p w:rsidR="00B90049" w:rsidRPr="00B90049" w:rsidRDefault="00B90049" w:rsidP="00B90049">
      <w:pPr>
        <w:spacing w:after="0" w:line="240" w:lineRule="auto"/>
        <w:ind w:left="1080"/>
        <w:rPr>
          <w:rFonts w:ascii="Times New Roman" w:eastAsia="Times New Roman" w:hAnsi="Times New Roman" w:cs="Times New Roman"/>
          <w:color w:val="000000"/>
          <w:sz w:val="24"/>
          <w:szCs w:val="24"/>
          <w:lang w:eastAsia="nb-NO"/>
        </w:rPr>
      </w:pPr>
    </w:p>
    <w:p w:rsidR="00B90049" w:rsidRPr="00B90049" w:rsidRDefault="00B90049" w:rsidP="00B90049">
      <w:pPr>
        <w:numPr>
          <w:ilvl w:val="1"/>
          <w:numId w:val="3"/>
        </w:numPr>
        <w:spacing w:after="0" w:line="240" w:lineRule="auto"/>
        <w:rPr>
          <w:rFonts w:ascii="Times New Roman" w:eastAsia="Times New Roman" w:hAnsi="Times New Roman" w:cs="Times New Roman"/>
          <w:color w:val="000000"/>
          <w:sz w:val="24"/>
          <w:szCs w:val="24"/>
          <w:lang w:eastAsia="nb-NO"/>
        </w:rPr>
      </w:pPr>
      <w:r w:rsidRPr="00B90049">
        <w:rPr>
          <w:rFonts w:ascii="Times New Roman" w:eastAsia="Times New Roman" w:hAnsi="Times New Roman" w:cs="Times New Roman"/>
          <w:bCs/>
          <w:color w:val="000000"/>
          <w:sz w:val="24"/>
          <w:szCs w:val="24"/>
          <w:lang w:eastAsia="nb-NO"/>
        </w:rPr>
        <w:lastRenderedPageBreak/>
        <w:t>Det bør utarbeides partnerskap mellom kommuner og frivillige organisasjoner der hvor dette er naturlig</w:t>
      </w:r>
      <w:r w:rsidRPr="00B90049">
        <w:rPr>
          <w:rFonts w:ascii="Times New Roman" w:eastAsia="Times New Roman" w:hAnsi="Times New Roman" w:cs="Times New Roman"/>
          <w:color w:val="000000"/>
          <w:sz w:val="24"/>
          <w:szCs w:val="24"/>
          <w:lang w:eastAsia="nb-NO"/>
        </w:rPr>
        <w:t xml:space="preserve">. Partnerskap vil sikre dialog og samarbeid mellom partene. </w:t>
      </w:r>
      <w:r w:rsidRPr="00B90049">
        <w:rPr>
          <w:rFonts w:ascii="Times New Roman" w:eastAsia="Times New Roman" w:hAnsi="Times New Roman" w:cs="Times New Roman"/>
          <w:color w:val="000000"/>
          <w:sz w:val="24"/>
          <w:szCs w:val="24"/>
          <w:lang w:eastAsia="nb-NO"/>
        </w:rPr>
        <w:br/>
      </w:r>
    </w:p>
    <w:p w:rsidR="00B90049" w:rsidRPr="00B90049" w:rsidRDefault="00B90049" w:rsidP="00B90049">
      <w:pPr>
        <w:numPr>
          <w:ilvl w:val="1"/>
          <w:numId w:val="3"/>
        </w:numPr>
        <w:spacing w:after="0" w:line="240" w:lineRule="auto"/>
        <w:rPr>
          <w:rFonts w:ascii="Times New Roman" w:eastAsia="Times New Roman" w:hAnsi="Times New Roman" w:cs="Times New Roman"/>
          <w:color w:val="000000"/>
          <w:sz w:val="24"/>
          <w:szCs w:val="24"/>
          <w:lang w:eastAsia="nb-NO"/>
        </w:rPr>
      </w:pPr>
      <w:r w:rsidRPr="00B90049">
        <w:rPr>
          <w:rFonts w:ascii="Times New Roman" w:eastAsia="Times New Roman" w:hAnsi="Times New Roman" w:cs="Times New Roman"/>
          <w:bCs/>
          <w:color w:val="000000"/>
          <w:sz w:val="24"/>
          <w:szCs w:val="24"/>
          <w:lang w:eastAsia="nb-NO"/>
        </w:rPr>
        <w:t xml:space="preserve">Kommuner bør ha en arena for kontinuerlig dialog med frivillig sektor. </w:t>
      </w:r>
      <w:r w:rsidRPr="00B90049">
        <w:rPr>
          <w:rFonts w:ascii="Times New Roman" w:eastAsia="Times New Roman" w:hAnsi="Times New Roman" w:cs="Times New Roman"/>
          <w:color w:val="000000"/>
          <w:sz w:val="24"/>
          <w:szCs w:val="24"/>
          <w:lang w:eastAsia="nb-NO"/>
        </w:rPr>
        <w:t>En slik arena kan være frivillighetsforum/frivillighetsråd, der alle frivillige organisasjoner i kommunen inviteres til å delta.</w:t>
      </w:r>
    </w:p>
    <w:p w:rsidR="00B90049" w:rsidRPr="00B90049" w:rsidRDefault="00B90049" w:rsidP="00B90049">
      <w:pPr>
        <w:spacing w:after="0" w:line="240" w:lineRule="auto"/>
        <w:rPr>
          <w:rFonts w:ascii="Times New Roman" w:eastAsia="Times New Roman" w:hAnsi="Times New Roman" w:cs="Times New Roman"/>
          <w:color w:val="000000"/>
          <w:sz w:val="24"/>
          <w:szCs w:val="24"/>
          <w:lang w:eastAsia="nb-NO"/>
        </w:rPr>
      </w:pPr>
    </w:p>
    <w:p w:rsidR="00B90049" w:rsidRPr="00B90049" w:rsidRDefault="00B90049" w:rsidP="00B90049">
      <w:pPr>
        <w:numPr>
          <w:ilvl w:val="1"/>
          <w:numId w:val="3"/>
        </w:numPr>
        <w:spacing w:after="0" w:line="240" w:lineRule="auto"/>
        <w:rPr>
          <w:rFonts w:ascii="Times New Roman" w:eastAsia="Times New Roman" w:hAnsi="Times New Roman" w:cs="Times New Roman"/>
          <w:color w:val="000000"/>
          <w:sz w:val="24"/>
          <w:szCs w:val="24"/>
          <w:lang w:eastAsia="nb-NO"/>
        </w:rPr>
      </w:pPr>
      <w:r w:rsidRPr="00B90049">
        <w:rPr>
          <w:rFonts w:ascii="Times New Roman" w:eastAsia="Times New Roman" w:hAnsi="Times New Roman" w:cs="Times New Roman"/>
          <w:bCs/>
          <w:color w:val="000000"/>
          <w:sz w:val="24"/>
          <w:szCs w:val="24"/>
          <w:lang w:eastAsia="nb-NO"/>
        </w:rPr>
        <w:t>Frivillig sektor bør involveres i planprosesser i de saker det er naturlig.</w:t>
      </w:r>
    </w:p>
    <w:p w:rsidR="00B90049" w:rsidRPr="00B90049" w:rsidRDefault="00B90049" w:rsidP="00B90049">
      <w:pPr>
        <w:spacing w:after="0" w:line="240" w:lineRule="auto"/>
        <w:ind w:left="708"/>
        <w:rPr>
          <w:rFonts w:ascii="Times New Roman" w:eastAsia="Times New Roman" w:hAnsi="Times New Roman" w:cs="Times New Roman"/>
          <w:iCs/>
          <w:color w:val="000000"/>
          <w:sz w:val="24"/>
          <w:szCs w:val="20"/>
          <w:lang w:eastAsia="nb-NO"/>
        </w:rPr>
      </w:pPr>
    </w:p>
    <w:p w:rsidR="00B90049" w:rsidRPr="00B90049" w:rsidRDefault="00B90049" w:rsidP="00B90049">
      <w:pPr>
        <w:numPr>
          <w:ilvl w:val="1"/>
          <w:numId w:val="3"/>
        </w:numPr>
        <w:spacing w:after="0" w:line="240" w:lineRule="auto"/>
        <w:rPr>
          <w:rFonts w:ascii="Times New Roman" w:eastAsia="Times New Roman" w:hAnsi="Times New Roman" w:cs="Times New Roman"/>
          <w:color w:val="000000"/>
          <w:sz w:val="24"/>
          <w:szCs w:val="24"/>
          <w:lang w:eastAsia="nb-NO"/>
        </w:rPr>
      </w:pPr>
      <w:r w:rsidRPr="00B90049">
        <w:rPr>
          <w:rFonts w:ascii="Times New Roman" w:eastAsia="Times New Roman" w:hAnsi="Times New Roman" w:cs="Times New Roman"/>
          <w:iCs/>
          <w:color w:val="000000"/>
          <w:sz w:val="24"/>
          <w:szCs w:val="20"/>
          <w:lang w:eastAsia="nb-NO"/>
        </w:rPr>
        <w:t>Frivillige organisasjoner er viktige for innovasjon i kommunene. Kommunene og frivillige organisasjoner bør drøfte hvordan man sammen kan finne nyskapende arbeidsformer og nye løsninger for utfordringer i lokalsamfunnet.</w:t>
      </w:r>
      <w:r w:rsidRPr="00B90049">
        <w:rPr>
          <w:rFonts w:ascii="Times New Roman" w:eastAsia="Times New Roman" w:hAnsi="Times New Roman" w:cs="Times New Roman"/>
          <w:bCs/>
          <w:color w:val="000000"/>
          <w:sz w:val="24"/>
          <w:szCs w:val="20"/>
          <w:lang w:eastAsia="nb-NO"/>
        </w:rPr>
        <w:t xml:space="preserve"> </w:t>
      </w:r>
    </w:p>
    <w:p w:rsidR="00B90049" w:rsidRPr="00B90049" w:rsidRDefault="00B90049" w:rsidP="00B90049">
      <w:pPr>
        <w:spacing w:after="0" w:line="240" w:lineRule="auto"/>
        <w:rPr>
          <w:rFonts w:ascii="Times New Roman" w:eastAsia="Times New Roman" w:hAnsi="Times New Roman" w:cs="Times New Roman"/>
          <w:bCs/>
          <w:color w:val="000000"/>
          <w:sz w:val="24"/>
          <w:szCs w:val="24"/>
          <w:lang w:eastAsia="nb-NO"/>
        </w:rPr>
      </w:pPr>
    </w:p>
    <w:p w:rsidR="00B90049" w:rsidRPr="00B90049" w:rsidRDefault="00B90049" w:rsidP="00B90049">
      <w:pPr>
        <w:spacing w:after="0" w:line="240" w:lineRule="auto"/>
        <w:rPr>
          <w:rFonts w:ascii="Times New Roman" w:eastAsia="Times New Roman" w:hAnsi="Times New Roman" w:cs="Times New Roman"/>
          <w:color w:val="000000"/>
          <w:sz w:val="24"/>
          <w:szCs w:val="24"/>
          <w:lang w:eastAsia="nb-NO"/>
        </w:rPr>
      </w:pPr>
    </w:p>
    <w:p w:rsidR="00B90049" w:rsidRPr="00B90049" w:rsidRDefault="00B90049" w:rsidP="00B90049">
      <w:pPr>
        <w:numPr>
          <w:ilvl w:val="0"/>
          <w:numId w:val="3"/>
        </w:numPr>
        <w:spacing w:after="0" w:line="240" w:lineRule="auto"/>
        <w:rPr>
          <w:rFonts w:ascii="Times New Roman" w:eastAsia="Times New Roman" w:hAnsi="Times New Roman" w:cs="Times New Roman"/>
          <w:color w:val="000000"/>
          <w:sz w:val="24"/>
          <w:szCs w:val="24"/>
          <w:lang w:eastAsia="nb-NO"/>
        </w:rPr>
      </w:pPr>
      <w:r w:rsidRPr="00B90049">
        <w:rPr>
          <w:rFonts w:ascii="Times New Roman" w:eastAsia="Times New Roman" w:hAnsi="Times New Roman" w:cs="Times New Roman"/>
          <w:bCs/>
          <w:color w:val="000000"/>
          <w:sz w:val="24"/>
          <w:szCs w:val="24"/>
          <w:lang w:eastAsia="nb-NO"/>
        </w:rPr>
        <w:t xml:space="preserve">Frivillig sektor lokalt må ha en aktiv holdning overfor lokaldemokratiet og bidra til utvikling av nærmiljøet. </w:t>
      </w:r>
      <w:r w:rsidRPr="00B90049">
        <w:rPr>
          <w:rFonts w:ascii="Times New Roman" w:eastAsia="Times New Roman" w:hAnsi="Times New Roman" w:cs="Times New Roman"/>
          <w:bCs/>
          <w:color w:val="000000"/>
          <w:sz w:val="24"/>
          <w:szCs w:val="24"/>
          <w:lang w:eastAsia="nb-NO"/>
        </w:rPr>
        <w:br/>
      </w:r>
    </w:p>
    <w:p w:rsidR="00B90049" w:rsidRPr="00B90049" w:rsidRDefault="00B90049" w:rsidP="00B90049">
      <w:pPr>
        <w:numPr>
          <w:ilvl w:val="0"/>
          <w:numId w:val="3"/>
        </w:numPr>
        <w:spacing w:after="0" w:line="240" w:lineRule="auto"/>
        <w:rPr>
          <w:rFonts w:ascii="Times New Roman" w:eastAsia="Times New Roman" w:hAnsi="Times New Roman" w:cs="Times New Roman"/>
          <w:color w:val="000000"/>
          <w:sz w:val="24"/>
          <w:szCs w:val="24"/>
          <w:lang w:eastAsia="nb-NO"/>
        </w:rPr>
      </w:pPr>
      <w:r w:rsidRPr="00B90049">
        <w:rPr>
          <w:rFonts w:ascii="Times New Roman" w:eastAsia="Times New Roman" w:hAnsi="Times New Roman" w:cs="Times New Roman"/>
          <w:iCs/>
          <w:color w:val="000000"/>
          <w:sz w:val="24"/>
          <w:szCs w:val="20"/>
          <w:lang w:eastAsia="nb-NO"/>
        </w:rPr>
        <w:t>Kommunene og frivillig sektor har mange arenaer for samarbeid om forebygging, helse- og velferd, og det bør legges til rette for videre samarbeid der det er naturlig.</w:t>
      </w:r>
      <w:r w:rsidRPr="00B90049">
        <w:rPr>
          <w:rFonts w:ascii="Times New Roman" w:eastAsia="Times New Roman" w:hAnsi="Times New Roman" w:cs="Times New Roman"/>
          <w:b/>
          <w:iCs/>
          <w:color w:val="000000"/>
          <w:sz w:val="24"/>
          <w:szCs w:val="20"/>
          <w:lang w:eastAsia="nb-NO"/>
        </w:rPr>
        <w:t xml:space="preserve"> </w:t>
      </w:r>
      <w:r w:rsidRPr="00B90049">
        <w:rPr>
          <w:rFonts w:ascii="Times New Roman" w:eastAsia="Times New Roman" w:hAnsi="Times New Roman" w:cs="Times New Roman"/>
          <w:b/>
          <w:iCs/>
          <w:color w:val="000000"/>
          <w:sz w:val="24"/>
          <w:szCs w:val="20"/>
          <w:lang w:eastAsia="nb-NO"/>
        </w:rPr>
        <w:br/>
      </w:r>
    </w:p>
    <w:p w:rsidR="00B90049" w:rsidRPr="00B90049" w:rsidRDefault="00B90049" w:rsidP="00B90049">
      <w:pPr>
        <w:numPr>
          <w:ilvl w:val="0"/>
          <w:numId w:val="3"/>
        </w:numPr>
        <w:autoSpaceDE w:val="0"/>
        <w:autoSpaceDN w:val="0"/>
        <w:adjustRightInd w:val="0"/>
        <w:spacing w:after="0" w:line="240" w:lineRule="auto"/>
        <w:rPr>
          <w:rFonts w:ascii="Times New Roman" w:eastAsia="Times New Roman" w:hAnsi="Times New Roman" w:cs="Times New Roman"/>
          <w:sz w:val="24"/>
          <w:szCs w:val="20"/>
          <w:lang w:eastAsia="nb-NO"/>
        </w:rPr>
      </w:pPr>
      <w:r w:rsidRPr="00B90049">
        <w:rPr>
          <w:rFonts w:ascii="Times New Roman" w:eastAsia="Times New Roman" w:hAnsi="Times New Roman" w:cs="Times New Roman"/>
          <w:sz w:val="24"/>
          <w:szCs w:val="20"/>
          <w:lang w:eastAsia="nb-NO"/>
        </w:rPr>
        <w:t>Kommunen bør innenfor rammen av konkurranseregelverket inngå dialog med ideelle ikke-kommersielle aktører;</w:t>
      </w:r>
    </w:p>
    <w:p w:rsidR="00B90049" w:rsidRPr="00B90049" w:rsidRDefault="00B90049" w:rsidP="00B90049">
      <w:pPr>
        <w:autoSpaceDE w:val="0"/>
        <w:autoSpaceDN w:val="0"/>
        <w:adjustRightInd w:val="0"/>
        <w:spacing w:after="0"/>
        <w:ind w:left="720"/>
        <w:rPr>
          <w:rFonts w:ascii="Times New Roman" w:eastAsia="Times New Roman" w:hAnsi="Times New Roman" w:cs="Times New Roman"/>
          <w:sz w:val="24"/>
          <w:szCs w:val="20"/>
          <w:lang w:eastAsia="nb-NO"/>
        </w:rPr>
      </w:pPr>
      <w:r w:rsidRPr="00B90049">
        <w:rPr>
          <w:rFonts w:ascii="Times New Roman" w:eastAsia="Times New Roman" w:hAnsi="Times New Roman" w:cs="Times New Roman"/>
          <w:sz w:val="24"/>
          <w:szCs w:val="20"/>
          <w:lang w:eastAsia="nb-NO"/>
        </w:rPr>
        <w:t>- der den ideelle aktøren kan bistå som en del av allerede eksisterende kommunalt tilbud</w:t>
      </w:r>
    </w:p>
    <w:p w:rsidR="00B90049" w:rsidRPr="00B90049" w:rsidRDefault="00B90049" w:rsidP="00B90049">
      <w:pPr>
        <w:autoSpaceDE w:val="0"/>
        <w:autoSpaceDN w:val="0"/>
        <w:adjustRightInd w:val="0"/>
        <w:spacing w:after="0"/>
        <w:ind w:left="720"/>
        <w:rPr>
          <w:rFonts w:ascii="Times New Roman" w:eastAsia="Times New Roman" w:hAnsi="Times New Roman" w:cs="Times New Roman"/>
          <w:sz w:val="24"/>
          <w:szCs w:val="20"/>
          <w:lang w:eastAsia="nb-NO"/>
        </w:rPr>
      </w:pPr>
      <w:r w:rsidRPr="00B90049">
        <w:rPr>
          <w:rFonts w:ascii="Times New Roman" w:eastAsia="Times New Roman" w:hAnsi="Times New Roman" w:cs="Times New Roman"/>
          <w:sz w:val="24"/>
          <w:szCs w:val="20"/>
          <w:lang w:eastAsia="nb-NO"/>
        </w:rPr>
        <w:t>- om langsiktig samarbeid om levering av helse- og velferdstjenester</w:t>
      </w:r>
    </w:p>
    <w:p w:rsidR="00B90049" w:rsidRPr="00B90049" w:rsidRDefault="00B90049" w:rsidP="00B90049">
      <w:pPr>
        <w:spacing w:after="0" w:line="240" w:lineRule="auto"/>
        <w:ind w:left="720"/>
        <w:rPr>
          <w:rFonts w:ascii="Times New Roman" w:eastAsia="Times New Roman" w:hAnsi="Times New Roman" w:cs="Times New Roman"/>
          <w:color w:val="000000"/>
          <w:sz w:val="24"/>
          <w:szCs w:val="24"/>
          <w:lang w:eastAsia="nb-NO"/>
        </w:rPr>
      </w:pPr>
    </w:p>
    <w:p w:rsidR="00B90049" w:rsidRPr="00B90049" w:rsidRDefault="00B90049" w:rsidP="00B90049">
      <w:pPr>
        <w:spacing w:after="0" w:line="240" w:lineRule="auto"/>
        <w:rPr>
          <w:rFonts w:ascii="Times New Roman" w:eastAsia="Times New Roman" w:hAnsi="Times New Roman" w:cs="Times New Roman"/>
          <w:color w:val="000000"/>
          <w:sz w:val="24"/>
          <w:szCs w:val="24"/>
          <w:lang w:eastAsia="nb-NO"/>
        </w:rPr>
      </w:pPr>
    </w:p>
    <w:p w:rsidR="00B90049" w:rsidRPr="00B90049" w:rsidRDefault="00B90049" w:rsidP="00B90049">
      <w:pPr>
        <w:spacing w:after="0" w:line="240" w:lineRule="auto"/>
        <w:rPr>
          <w:rFonts w:ascii="Times New Roman" w:eastAsia="Times New Roman" w:hAnsi="Times New Roman" w:cs="Times New Roman"/>
          <w:color w:val="000000"/>
          <w:sz w:val="28"/>
          <w:szCs w:val="28"/>
          <w:lang w:eastAsia="nb-NO"/>
        </w:rPr>
      </w:pPr>
      <w:r w:rsidRPr="00B90049">
        <w:rPr>
          <w:rFonts w:ascii="Times New Roman" w:eastAsia="Times New Roman" w:hAnsi="Times New Roman" w:cs="Times New Roman"/>
          <w:b/>
          <w:bCs/>
          <w:color w:val="000000"/>
          <w:sz w:val="28"/>
          <w:szCs w:val="28"/>
          <w:lang w:eastAsia="nb-NO"/>
        </w:rPr>
        <w:t>OPPFØLGING AV PLATTFORMEN</w:t>
      </w:r>
    </w:p>
    <w:p w:rsidR="00B90049" w:rsidRPr="00B90049" w:rsidRDefault="00B90049" w:rsidP="00B90049">
      <w:pPr>
        <w:spacing w:after="0" w:line="240" w:lineRule="auto"/>
        <w:rPr>
          <w:rFonts w:ascii="Times New Roman" w:eastAsia="Times New Roman" w:hAnsi="Times New Roman" w:cs="Times New Roman"/>
          <w:bCs/>
          <w:color w:val="000000"/>
          <w:sz w:val="24"/>
          <w:szCs w:val="24"/>
          <w:lang w:eastAsia="nb-NO"/>
        </w:rPr>
      </w:pPr>
      <w:r w:rsidRPr="00B90049">
        <w:rPr>
          <w:rFonts w:ascii="Times New Roman" w:eastAsia="Times New Roman" w:hAnsi="Times New Roman" w:cs="Times New Roman"/>
          <w:color w:val="000000"/>
          <w:sz w:val="24"/>
          <w:szCs w:val="24"/>
          <w:lang w:eastAsia="nb-NO"/>
        </w:rPr>
        <w:br/>
      </w:r>
      <w:r w:rsidRPr="00B90049">
        <w:rPr>
          <w:rFonts w:ascii="Times New Roman" w:eastAsia="Times New Roman" w:hAnsi="Times New Roman" w:cs="Times New Roman"/>
          <w:bCs/>
          <w:color w:val="000000"/>
          <w:sz w:val="24"/>
          <w:szCs w:val="24"/>
          <w:lang w:eastAsia="nb-NO"/>
        </w:rPr>
        <w:t>Frivillighet Norge og KS skal innarbeide felles temarelaterte aktiviteter knyttet til avtalen i sine egne ordinære planer. Det etableres en felles arena i form av jevnlig kontaktmøte mellom Frivillighet Norge og KS, med grunnlag i plattformen. Partene vil her ta opp relevante saker som skal bidra til å fremme avtalens innhold blant partenes medlemmer.</w:t>
      </w:r>
    </w:p>
    <w:p w:rsidR="00B90049" w:rsidRPr="00B90049" w:rsidRDefault="00B90049" w:rsidP="00B90049">
      <w:pPr>
        <w:spacing w:after="0" w:line="240" w:lineRule="auto"/>
        <w:ind w:firstLine="720"/>
        <w:rPr>
          <w:rFonts w:ascii="Times New Roman" w:eastAsia="Times New Roman" w:hAnsi="Times New Roman" w:cs="Times New Roman"/>
          <w:color w:val="000000"/>
          <w:sz w:val="24"/>
          <w:szCs w:val="24"/>
          <w:lang w:eastAsia="nb-NO"/>
        </w:rPr>
      </w:pPr>
    </w:p>
    <w:p w:rsidR="00B90049" w:rsidRPr="00B90049" w:rsidRDefault="00B90049" w:rsidP="00B90049">
      <w:pPr>
        <w:spacing w:after="0" w:line="240" w:lineRule="auto"/>
        <w:rPr>
          <w:rFonts w:ascii="Times New Roman" w:eastAsia="Times New Roman" w:hAnsi="Times New Roman" w:cs="Times New Roman"/>
          <w:color w:val="000000"/>
          <w:sz w:val="24"/>
          <w:szCs w:val="24"/>
          <w:lang w:eastAsia="nb-NO"/>
        </w:rPr>
      </w:pPr>
      <w:r w:rsidRPr="00B90049">
        <w:rPr>
          <w:rFonts w:ascii="Times New Roman" w:eastAsia="Times New Roman" w:hAnsi="Times New Roman" w:cs="Times New Roman"/>
          <w:bCs/>
          <w:color w:val="000000"/>
          <w:sz w:val="24"/>
          <w:szCs w:val="24"/>
          <w:lang w:eastAsia="nb-NO"/>
        </w:rPr>
        <w:t xml:space="preserve">Innkalling til kontaktmøtene vil gå på omgang mellom partene. </w:t>
      </w:r>
      <w:r w:rsidRPr="00B90049">
        <w:rPr>
          <w:rFonts w:ascii="Times New Roman" w:eastAsia="Times New Roman" w:hAnsi="Times New Roman" w:cs="Times New Roman"/>
          <w:bCs/>
          <w:color w:val="000000"/>
          <w:sz w:val="24"/>
          <w:szCs w:val="24"/>
          <w:lang w:eastAsia="nb-NO"/>
        </w:rPr>
        <w:br/>
      </w:r>
      <w:r w:rsidRPr="00B90049">
        <w:rPr>
          <w:rFonts w:ascii="Times New Roman" w:eastAsia="Times New Roman" w:hAnsi="Times New Roman" w:cs="Times New Roman"/>
          <w:color w:val="000000"/>
          <w:sz w:val="24"/>
          <w:szCs w:val="20"/>
          <w:lang w:eastAsia="nb-NO"/>
        </w:rPr>
        <w:br/>
      </w:r>
      <w:r w:rsidRPr="00B90049">
        <w:rPr>
          <w:rFonts w:ascii="Times New Roman" w:eastAsia="Times New Roman" w:hAnsi="Times New Roman" w:cs="Times New Roman"/>
          <w:bCs/>
          <w:color w:val="000000"/>
          <w:sz w:val="24"/>
          <w:szCs w:val="20"/>
          <w:lang w:eastAsia="nb-NO"/>
        </w:rPr>
        <w:t xml:space="preserve">Plattformen har en varighet på to år. Partene vil da sammen evaluere og eventuelt revidere plattformen. </w:t>
      </w:r>
    </w:p>
    <w:p w:rsidR="00A871E3" w:rsidRDefault="00A871E3"/>
    <w:sectPr w:rsidR="00A871E3" w:rsidSect="004039AB">
      <w:footerReference w:type="even" r:id="rId8"/>
      <w:footerReference w:type="default" r:id="rId9"/>
      <w:pgSz w:w="12240" w:h="15840"/>
      <w:pgMar w:top="226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B88" w:rsidRDefault="000F2B88" w:rsidP="00B90049">
      <w:pPr>
        <w:spacing w:after="0" w:line="240" w:lineRule="auto"/>
      </w:pPr>
      <w:r>
        <w:separator/>
      </w:r>
    </w:p>
  </w:endnote>
  <w:endnote w:type="continuationSeparator" w:id="0">
    <w:p w:rsidR="000F2B88" w:rsidRDefault="000F2B88" w:rsidP="00B90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751" w:rsidRDefault="00B90049" w:rsidP="00554223">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rsidR="00D42751" w:rsidRDefault="006001EE" w:rsidP="00993243">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751" w:rsidRDefault="00B90049" w:rsidP="00554223">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6001EE">
      <w:rPr>
        <w:rStyle w:val="Sidetall"/>
        <w:noProof/>
      </w:rPr>
      <w:t>2</w:t>
    </w:r>
    <w:r>
      <w:rPr>
        <w:rStyle w:val="Sidetall"/>
      </w:rPr>
      <w:fldChar w:fldCharType="end"/>
    </w:r>
  </w:p>
  <w:p w:rsidR="00D42751" w:rsidRPr="002221E9" w:rsidRDefault="006001EE">
    <w:pPr>
      <w:pStyle w:val="Bunntekst"/>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B88" w:rsidRDefault="000F2B88" w:rsidP="00B90049">
      <w:pPr>
        <w:spacing w:after="0" w:line="240" w:lineRule="auto"/>
      </w:pPr>
      <w:r>
        <w:separator/>
      </w:r>
    </w:p>
  </w:footnote>
  <w:footnote w:type="continuationSeparator" w:id="0">
    <w:p w:rsidR="000F2B88" w:rsidRDefault="000F2B88" w:rsidP="00B90049">
      <w:pPr>
        <w:spacing w:after="0" w:line="240" w:lineRule="auto"/>
      </w:pPr>
      <w:r>
        <w:continuationSeparator/>
      </w:r>
    </w:p>
  </w:footnote>
  <w:footnote w:id="1">
    <w:p w:rsidR="00B90049" w:rsidRDefault="00B90049" w:rsidP="00B90049">
      <w:pPr>
        <w:pStyle w:val="Fotnotetekst"/>
      </w:pPr>
      <w:r>
        <w:rPr>
          <w:rStyle w:val="Fotnotereferanse"/>
        </w:rPr>
        <w:footnoteRef/>
      </w:r>
      <w:r>
        <w:t xml:space="preserve"> Heretter brukes kommuner om både fylkeskommuner og kommuner.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04A0B"/>
    <w:multiLevelType w:val="hybridMultilevel"/>
    <w:tmpl w:val="F56CEB72"/>
    <w:lvl w:ilvl="0" w:tplc="1DE05AD8">
      <w:start w:val="1"/>
      <w:numFmt w:val="decimal"/>
      <w:lvlText w:val="%1."/>
      <w:lvlJc w:val="left"/>
      <w:pPr>
        <w:tabs>
          <w:tab w:val="num" w:pos="720"/>
        </w:tabs>
        <w:ind w:left="720" w:hanging="360"/>
      </w:pPr>
      <w:rPr>
        <w:b/>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1">
    <w:nsid w:val="7A747E7E"/>
    <w:multiLevelType w:val="hybridMultilevel"/>
    <w:tmpl w:val="F3BCFFB0"/>
    <w:lvl w:ilvl="0" w:tplc="B6A0C4B4">
      <w:start w:val="1"/>
      <w:numFmt w:val="decimal"/>
      <w:lvlText w:val="%1."/>
      <w:lvlJc w:val="left"/>
      <w:pPr>
        <w:tabs>
          <w:tab w:val="num" w:pos="720"/>
        </w:tabs>
        <w:ind w:left="720" w:hanging="360"/>
      </w:pPr>
      <w:rPr>
        <w:b/>
      </w:rPr>
    </w:lvl>
    <w:lvl w:ilvl="1" w:tplc="04140019">
      <w:start w:val="1"/>
      <w:numFmt w:val="lowerLetter"/>
      <w:lvlText w:val="%2."/>
      <w:lvlJc w:val="left"/>
      <w:pPr>
        <w:tabs>
          <w:tab w:val="num" w:pos="1620"/>
        </w:tabs>
        <w:ind w:left="162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2">
    <w:nsid w:val="7C0B78AA"/>
    <w:multiLevelType w:val="hybridMultilevel"/>
    <w:tmpl w:val="B5D2BF50"/>
    <w:lvl w:ilvl="0" w:tplc="DB4EB896">
      <w:start w:val="1"/>
      <w:numFmt w:val="decimal"/>
      <w:lvlText w:val="%1."/>
      <w:lvlJc w:val="left"/>
      <w:pPr>
        <w:tabs>
          <w:tab w:val="num" w:pos="720"/>
        </w:tabs>
        <w:ind w:left="720" w:hanging="360"/>
      </w:pPr>
      <w:rPr>
        <w:b/>
      </w:r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049"/>
    <w:rsid w:val="000F2B88"/>
    <w:rsid w:val="006001EE"/>
    <w:rsid w:val="00703659"/>
    <w:rsid w:val="00A871E3"/>
    <w:rsid w:val="00B9004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B9004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90049"/>
  </w:style>
  <w:style w:type="paragraph" w:styleId="Bunntekst">
    <w:name w:val="footer"/>
    <w:basedOn w:val="Normal"/>
    <w:link w:val="BunntekstTegn"/>
    <w:uiPriority w:val="99"/>
    <w:unhideWhenUsed/>
    <w:rsid w:val="00B9004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90049"/>
  </w:style>
  <w:style w:type="character" w:styleId="Sidetall">
    <w:name w:val="page number"/>
    <w:basedOn w:val="Standardskriftforavsnitt"/>
    <w:rsid w:val="00B90049"/>
  </w:style>
  <w:style w:type="paragraph" w:styleId="Fotnotetekst">
    <w:name w:val="footnote text"/>
    <w:basedOn w:val="Normal"/>
    <w:link w:val="FotnotetekstTegn"/>
    <w:semiHidden/>
    <w:rsid w:val="00B90049"/>
    <w:pPr>
      <w:spacing w:after="0" w:line="240" w:lineRule="auto"/>
    </w:pPr>
    <w:rPr>
      <w:rFonts w:ascii="Times New Roman" w:eastAsia="Times New Roman" w:hAnsi="Times New Roman" w:cs="Times New Roman"/>
      <w:sz w:val="20"/>
      <w:szCs w:val="20"/>
      <w:lang w:eastAsia="nb-NO"/>
    </w:rPr>
  </w:style>
  <w:style w:type="character" w:customStyle="1" w:styleId="FotnotetekstTegn">
    <w:name w:val="Fotnotetekst Tegn"/>
    <w:basedOn w:val="Standardskriftforavsnitt"/>
    <w:link w:val="Fotnotetekst"/>
    <w:semiHidden/>
    <w:rsid w:val="00B90049"/>
    <w:rPr>
      <w:rFonts w:ascii="Times New Roman" w:eastAsia="Times New Roman" w:hAnsi="Times New Roman" w:cs="Times New Roman"/>
      <w:sz w:val="20"/>
      <w:szCs w:val="20"/>
      <w:lang w:eastAsia="nb-NO"/>
    </w:rPr>
  </w:style>
  <w:style w:type="character" w:styleId="Fotnotereferanse">
    <w:name w:val="footnote reference"/>
    <w:semiHidden/>
    <w:rsid w:val="00B90049"/>
    <w:rPr>
      <w:vertAlign w:val="superscript"/>
    </w:rPr>
  </w:style>
  <w:style w:type="paragraph" w:styleId="Bobletekst">
    <w:name w:val="Balloon Text"/>
    <w:basedOn w:val="Normal"/>
    <w:link w:val="BobletekstTegn"/>
    <w:uiPriority w:val="99"/>
    <w:semiHidden/>
    <w:unhideWhenUsed/>
    <w:rsid w:val="0070365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036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B9004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90049"/>
  </w:style>
  <w:style w:type="paragraph" w:styleId="Bunntekst">
    <w:name w:val="footer"/>
    <w:basedOn w:val="Normal"/>
    <w:link w:val="BunntekstTegn"/>
    <w:uiPriority w:val="99"/>
    <w:unhideWhenUsed/>
    <w:rsid w:val="00B9004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90049"/>
  </w:style>
  <w:style w:type="character" w:styleId="Sidetall">
    <w:name w:val="page number"/>
    <w:basedOn w:val="Standardskriftforavsnitt"/>
    <w:rsid w:val="00B90049"/>
  </w:style>
  <w:style w:type="paragraph" w:styleId="Fotnotetekst">
    <w:name w:val="footnote text"/>
    <w:basedOn w:val="Normal"/>
    <w:link w:val="FotnotetekstTegn"/>
    <w:semiHidden/>
    <w:rsid w:val="00B90049"/>
    <w:pPr>
      <w:spacing w:after="0" w:line="240" w:lineRule="auto"/>
    </w:pPr>
    <w:rPr>
      <w:rFonts w:ascii="Times New Roman" w:eastAsia="Times New Roman" w:hAnsi="Times New Roman" w:cs="Times New Roman"/>
      <w:sz w:val="20"/>
      <w:szCs w:val="20"/>
      <w:lang w:eastAsia="nb-NO"/>
    </w:rPr>
  </w:style>
  <w:style w:type="character" w:customStyle="1" w:styleId="FotnotetekstTegn">
    <w:name w:val="Fotnotetekst Tegn"/>
    <w:basedOn w:val="Standardskriftforavsnitt"/>
    <w:link w:val="Fotnotetekst"/>
    <w:semiHidden/>
    <w:rsid w:val="00B90049"/>
    <w:rPr>
      <w:rFonts w:ascii="Times New Roman" w:eastAsia="Times New Roman" w:hAnsi="Times New Roman" w:cs="Times New Roman"/>
      <w:sz w:val="20"/>
      <w:szCs w:val="20"/>
      <w:lang w:eastAsia="nb-NO"/>
    </w:rPr>
  </w:style>
  <w:style w:type="character" w:styleId="Fotnotereferanse">
    <w:name w:val="footnote reference"/>
    <w:semiHidden/>
    <w:rsid w:val="00B90049"/>
    <w:rPr>
      <w:vertAlign w:val="superscript"/>
    </w:rPr>
  </w:style>
  <w:style w:type="paragraph" w:styleId="Bobletekst">
    <w:name w:val="Balloon Text"/>
    <w:basedOn w:val="Normal"/>
    <w:link w:val="BobletekstTegn"/>
    <w:uiPriority w:val="99"/>
    <w:semiHidden/>
    <w:unhideWhenUsed/>
    <w:rsid w:val="0070365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036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943</Words>
  <Characters>4998</Characters>
  <Application>Microsoft Office Word</Application>
  <DocSecurity>4</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TeleComputing AS</Company>
  <LinksUpToDate>false</LinksUpToDate>
  <CharactersWithSpaces>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Bjørn Lindstad</dc:creator>
  <cp:lastModifiedBy>Morten Skjæveland</cp:lastModifiedBy>
  <cp:revision>2</cp:revision>
  <cp:lastPrinted>2015-01-09T14:12:00Z</cp:lastPrinted>
  <dcterms:created xsi:type="dcterms:W3CDTF">2015-01-16T14:54:00Z</dcterms:created>
  <dcterms:modified xsi:type="dcterms:W3CDTF">2015-01-16T14:54:00Z</dcterms:modified>
</cp:coreProperties>
</file>